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не заболеть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 xml:space="preserve"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групповых случаев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атипичной формы пневмонии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  <w:highlight w:val="white"/>
        </w:rPr>
        <w:t xml:space="preserve">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>С целью предупреждения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</w:t>
      </w:r>
      <w:proofErr w:type="gramStart"/>
      <w:r>
        <w:rPr>
          <w:rFonts w:ascii="Times New Roman" w:hAnsi="Times New Roman" w:cs="Times New Roman"/>
          <w:sz w:val="25"/>
          <w:szCs w:val="25"/>
          <w:highlight w:val="white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эпидемиологического благополучия населения г. Ростова-на-Дону, с разработкой комплекса первоочередных мер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профилатики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>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Так  что же это такое -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r>
        <w:rPr>
          <w:rFonts w:ascii="Times New Roman" w:hAnsi="Times New Roman" w:cs="Times New Roman"/>
          <w:sz w:val="25"/>
          <w:szCs w:val="25"/>
        </w:rPr>
        <w:t xml:space="preserve">атипичная легочная инфекция. Возбудитель заболевания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,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Микоплазмы способны вызывать вспышки чаще всего в организованных 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д),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пневмонии характерны сезонные колебания.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 xml:space="preserve">В это время человек не подозревает, что он болен.  Начинается заболевание как обычная респираторная  инфекция. Появляется субфебрильная температура, головные боли, болезненные ощущения в суставах и мышцах. Позднее присоединяются признаки поражения дыхательных путей - сухость в носу, боль и першение в горле, осиплость голоса,  сухой мучительный кашель удушливого характера или приступообразного, со скудной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о наличии именно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Наиболее точными и показательными методами диагностики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болезни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>как у взрослых, так и у детей являются серологические методы исследования крови пациента (иммуноферментный анализ крови (ИФА) и полимеразная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пневмонии аналогична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таких случаях, родители должны быть нацелены на посещение врача 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, поскольку при этом сильно ослабляется местный иммунитет, 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следовательно увеличивается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Однако фрукты и ягоды глубокой осенью - 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квашеная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свежая капуста, цитрусовые,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Нехватка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С поверхностей инфекция попадает на руки здорового человека, а затем ему достаточно коснуться лица, например, почесать но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используйте переносной бактерицидный облучатель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рециркуляторного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Необходимо помнить, что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Филиал ФБУЗ «Центр гигиены и эпидемиологии в Ростовской области» в г. Ростове-на-Дону</w:t>
      </w:r>
    </w:p>
    <w:sectPr w:rsidR="00C44EA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2"/>
    <w:rsid w:val="00042D3D"/>
    <w:rsid w:val="0051799B"/>
    <w:rsid w:val="005821A5"/>
    <w:rsid w:val="007B73DF"/>
    <w:rsid w:val="008C2B6A"/>
    <w:rsid w:val="008D3722"/>
    <w:rsid w:val="00C44EA0"/>
    <w:rsid w:val="00C56F82"/>
    <w:rsid w:val="00CA4995"/>
    <w:rsid w:val="00D0693A"/>
    <w:rsid w:val="00DD7E0A"/>
    <w:rsid w:val="00E1328E"/>
    <w:rsid w:val="00E14A47"/>
    <w:rsid w:val="00E3775C"/>
    <w:rsid w:val="00F730E7"/>
    <w:rsid w:val="00FB1C08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 Unicode MS"/>
    </w:rPr>
  </w:style>
  <w:style w:type="paragraph" w:styleId="a5">
    <w:name w:val="List"/>
    <w:basedOn w:val="a3"/>
    <w:qFormat/>
    <w:rPr>
      <w:rFonts w:cs="Arial Unicode MS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 Unicode MS"/>
    </w:rPr>
  </w:style>
  <w:style w:type="paragraph" w:styleId="a5">
    <w:name w:val="List"/>
    <w:basedOn w:val="a3"/>
    <w:qFormat/>
    <w:rPr>
      <w:rFonts w:cs="Arial Unicode MS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</cp:revision>
  <cp:lastPrinted>2019-11-14T14:07:00Z</cp:lastPrinted>
  <dcterms:created xsi:type="dcterms:W3CDTF">2019-11-22T11:51:00Z</dcterms:created>
  <dcterms:modified xsi:type="dcterms:W3CDTF">2019-11-22T11:51:00Z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