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E5" w:rsidRPr="000044FE" w:rsidRDefault="009552E5" w:rsidP="009552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4FE">
        <w:rPr>
          <w:rFonts w:ascii="Times New Roman" w:hAnsi="Times New Roman" w:cs="Times New Roman"/>
          <w:b/>
          <w:sz w:val="32"/>
          <w:szCs w:val="32"/>
        </w:rPr>
        <w:t>Зачем выполнять ГТО в 21 веке?</w:t>
      </w:r>
    </w:p>
    <w:p w:rsidR="009552E5" w:rsidRPr="000044FE" w:rsidRDefault="009552E5" w:rsidP="009552E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44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52E5" w:rsidRPr="000044FE" w:rsidRDefault="009552E5" w:rsidP="0000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4FE">
        <w:rPr>
          <w:rFonts w:ascii="Times New Roman" w:hAnsi="Times New Roman" w:cs="Times New Roman"/>
          <w:sz w:val="28"/>
          <w:szCs w:val="28"/>
        </w:rPr>
        <w:t>Ответ на этот вопрос для каждого молодого человека может быть свой. Кто-то хочет сравнить себя со старшими членами семьи, имеющими советский знак ГТО. Кто-то хочет попробовать достичь конкретного результата и проверить свою силу воли и настойчивость. А кто-то просто привык быть первым в учёбе и спорте. Все люди разные. Однако, у всех, кто добровольно решил пройти испытание комплексом ГТО, есть одна общая черта, – целеустремлённость. Именно эта черта является наиболее важной для людей XXI века. Только ц</w:t>
      </w:r>
      <w:bookmarkStart w:id="0" w:name="_GoBack"/>
      <w:bookmarkEnd w:id="0"/>
      <w:r w:rsidRPr="000044FE">
        <w:rPr>
          <w:rFonts w:ascii="Times New Roman" w:hAnsi="Times New Roman" w:cs="Times New Roman"/>
          <w:sz w:val="28"/>
          <w:szCs w:val="28"/>
        </w:rPr>
        <w:t>елеустремлённые и физически подготовленные люди смогут добиваться успеха в условиях конкуренции на рынке труда.</w:t>
      </w:r>
    </w:p>
    <w:p w:rsidR="009552E5" w:rsidRPr="000044FE" w:rsidRDefault="009552E5" w:rsidP="0000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4FE">
        <w:rPr>
          <w:rFonts w:ascii="Times New Roman" w:hAnsi="Times New Roman" w:cs="Times New Roman"/>
          <w:sz w:val="28"/>
          <w:szCs w:val="28"/>
        </w:rPr>
        <w:t>Организаторы проекта ГТО считают возрождение комплекса ГТО в учебных заведениях принципиально важным для формирования у молодого поколения целеустремлённости и уверенности в своих силах.</w:t>
      </w:r>
    </w:p>
    <w:p w:rsidR="009552E5" w:rsidRPr="000044FE" w:rsidRDefault="009552E5" w:rsidP="0000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4FE">
        <w:rPr>
          <w:rFonts w:ascii="Times New Roman" w:hAnsi="Times New Roman" w:cs="Times New Roman"/>
          <w:sz w:val="28"/>
          <w:szCs w:val="28"/>
        </w:rPr>
        <w:t xml:space="preserve">Возвращение ГТО в Россию востребовано временем и социальными факторами. Оно позитивно встречено большинством россиян. Здоровье народа бесценно, и его фундамент </w:t>
      </w:r>
      <w:proofErr w:type="gramStart"/>
      <w:r w:rsidRPr="000044FE">
        <w:rPr>
          <w:rFonts w:ascii="Times New Roman" w:hAnsi="Times New Roman" w:cs="Times New Roman"/>
          <w:sz w:val="28"/>
          <w:szCs w:val="28"/>
        </w:rPr>
        <w:t>закладывается</w:t>
      </w:r>
      <w:proofErr w:type="gramEnd"/>
      <w:r w:rsidRPr="000044FE">
        <w:rPr>
          <w:rFonts w:ascii="Times New Roman" w:hAnsi="Times New Roman" w:cs="Times New Roman"/>
          <w:sz w:val="28"/>
          <w:szCs w:val="28"/>
        </w:rPr>
        <w:t xml:space="preserve"> в том числе и подобными общегосударственными мероприятиями регулярного характера. Наработанный десятилетиями механизм основы системы физического воспитания жизнеспособен, и можно надеяться, что его реализация вскоре инициирует прогресс в развитии российского спорта.</w:t>
      </w:r>
    </w:p>
    <w:sectPr w:rsidR="009552E5" w:rsidRPr="0000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AB"/>
    <w:rsid w:val="000044FE"/>
    <w:rsid w:val="004B73AB"/>
    <w:rsid w:val="009552E5"/>
    <w:rsid w:val="00D8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2016-04-05T06:31:00Z</cp:lastPrinted>
  <dcterms:created xsi:type="dcterms:W3CDTF">2016-04-05T06:25:00Z</dcterms:created>
  <dcterms:modified xsi:type="dcterms:W3CDTF">2016-04-05T06:43:00Z</dcterms:modified>
</cp:coreProperties>
</file>